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75E95" w14:textId="57C4022A" w:rsidR="004A776D" w:rsidRDefault="004A776D" w:rsidP="004A776D">
      <w:pPr>
        <w:spacing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4A776D">
        <w:rPr>
          <w:rFonts w:ascii="Times New Roman" w:eastAsia="SimSun" w:hAnsi="Times New Roman" w:cs="Times New Roman"/>
          <w:sz w:val="28"/>
          <w:szCs w:val="28"/>
        </w:rPr>
        <w:t>使用</w:t>
      </w:r>
      <w:proofErr w:type="spellStart"/>
      <w:r w:rsidRPr="004A776D">
        <w:rPr>
          <w:rFonts w:ascii="Times New Roman" w:eastAsia="SimSun" w:hAnsi="Times New Roman" w:cs="Times New Roman"/>
          <w:sz w:val="28"/>
          <w:szCs w:val="28"/>
        </w:rPr>
        <w:t>Carsi</w:t>
      </w:r>
      <w:proofErr w:type="spellEnd"/>
      <w:r w:rsidRPr="004A776D">
        <w:rPr>
          <w:rFonts w:ascii="Times New Roman" w:eastAsia="SimSun" w:hAnsi="Times New Roman" w:cs="Times New Roman"/>
          <w:sz w:val="28"/>
          <w:szCs w:val="28"/>
        </w:rPr>
        <w:t>链接登录</w:t>
      </w:r>
      <w:r w:rsidRPr="004A776D">
        <w:rPr>
          <w:rFonts w:ascii="Times New Roman" w:eastAsia="SimSun" w:hAnsi="Times New Roman" w:cs="Times New Roman"/>
          <w:sz w:val="28"/>
          <w:szCs w:val="28"/>
        </w:rPr>
        <w:t>Westlaw</w:t>
      </w:r>
      <w:r w:rsidRPr="004A776D">
        <w:rPr>
          <w:rFonts w:ascii="Times New Roman" w:eastAsia="SimSun" w:hAnsi="Times New Roman" w:cs="Times New Roman"/>
          <w:sz w:val="28"/>
          <w:szCs w:val="28"/>
        </w:rPr>
        <w:t>数据库</w:t>
      </w:r>
    </w:p>
    <w:p w14:paraId="18C9A391" w14:textId="77777777" w:rsidR="007C61DD" w:rsidRPr="007C61DD" w:rsidRDefault="007C61DD" w:rsidP="007C61DD">
      <w:pPr>
        <w:spacing w:line="36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65AE24AF" w14:textId="2BD503E2" w:rsidR="004A776D" w:rsidRPr="007C61DD" w:rsidRDefault="007C61DD" w:rsidP="007C61DD">
      <w:pPr>
        <w:pStyle w:val="ListParagraph"/>
        <w:numPr>
          <w:ilvl w:val="0"/>
          <w:numId w:val="2"/>
        </w:numPr>
        <w:spacing w:line="360" w:lineRule="auto"/>
        <w:ind w:firstLineChars="0"/>
        <w:jc w:val="left"/>
        <w:rPr>
          <w:rStyle w:val="Hyperlink"/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从图书馆网站上点击</w:t>
      </w:r>
      <w:r>
        <w:rPr>
          <w:rFonts w:ascii="Times New Roman" w:eastAsia="SimSun" w:hAnsi="Times New Roman" w:cs="Times New Roman" w:hint="eastAsia"/>
          <w:sz w:val="24"/>
          <w:szCs w:val="24"/>
        </w:rPr>
        <w:t>Westlaw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的</w:t>
      </w:r>
      <w:proofErr w:type="spellStart"/>
      <w:r w:rsidR="008A380D" w:rsidRPr="008A380D">
        <w:rPr>
          <w:rFonts w:ascii="Times New Roman" w:eastAsia="SimSun" w:hAnsi="Times New Roman" w:cs="Times New Roman"/>
          <w:sz w:val="24"/>
          <w:szCs w:val="24"/>
        </w:rPr>
        <w:t>Carsi</w:t>
      </w:r>
      <w:proofErr w:type="spellEnd"/>
      <w:r w:rsidR="008A380D">
        <w:rPr>
          <w:rFonts w:ascii="Times New Roman" w:eastAsia="SimSun" w:hAnsi="Times New Roman" w:cs="Times New Roman" w:hint="eastAsia"/>
          <w:sz w:val="24"/>
          <w:szCs w:val="24"/>
        </w:rPr>
        <w:t>链接</w:t>
      </w:r>
      <w:hyperlink r:id="rId7" w:history="1"/>
    </w:p>
    <w:p w14:paraId="7CF95097" w14:textId="77777777" w:rsidR="007C61DD" w:rsidRPr="007C61DD" w:rsidRDefault="007C61DD" w:rsidP="007C61DD">
      <w:pPr>
        <w:spacing w:line="36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49F927FE" w14:textId="695B3BEA" w:rsidR="004A776D" w:rsidRDefault="004A776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2.</w:t>
      </w:r>
      <w:r>
        <w:rPr>
          <w:rFonts w:ascii="Times New Roman" w:eastAsia="SimSun" w:hAnsi="Times New Roman" w:cs="Times New Roman" w:hint="eastAsia"/>
          <w:sz w:val="24"/>
          <w:szCs w:val="24"/>
        </w:rPr>
        <w:t>页面跳转至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登录页面</w:t>
      </w:r>
      <w:r>
        <w:rPr>
          <w:rFonts w:ascii="Times New Roman" w:eastAsia="SimSun" w:hAnsi="Times New Roman" w:cs="Times New Roman" w:hint="eastAsia"/>
          <w:sz w:val="24"/>
          <w:szCs w:val="24"/>
        </w:rPr>
        <w:t>，输入账号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（一般为工号或学号）</w:t>
      </w:r>
      <w:r>
        <w:rPr>
          <w:rFonts w:ascii="Times New Roman" w:eastAsia="SimSun" w:hAnsi="Times New Roman" w:cs="Times New Roman" w:hint="eastAsia"/>
          <w:sz w:val="24"/>
          <w:szCs w:val="24"/>
        </w:rPr>
        <w:t>及密码，如下图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（各个学校页面显示会有所不同）</w:t>
      </w:r>
      <w:r>
        <w:rPr>
          <w:rFonts w:ascii="Times New Roman" w:eastAsia="SimSun" w:hAnsi="Times New Roman" w:cs="Times New Roman" w:hint="eastAsia"/>
          <w:sz w:val="24"/>
          <w:szCs w:val="24"/>
        </w:rPr>
        <w:t>：</w:t>
      </w:r>
    </w:p>
    <w:p w14:paraId="097EFD38" w14:textId="6C2225FD" w:rsidR="004A776D" w:rsidRDefault="008A380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A380D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75184E26" wp14:editId="2A2CDBD6">
            <wp:extent cx="5274310" cy="37782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DECE" w14:textId="77777777" w:rsidR="008A380D" w:rsidRDefault="008A380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944F6CD" w14:textId="39039605" w:rsidR="004A776D" w:rsidRDefault="004A776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3.</w:t>
      </w:r>
      <w:r>
        <w:rPr>
          <w:rFonts w:ascii="Times New Roman" w:eastAsia="SimSun" w:hAnsi="Times New Roman" w:cs="Times New Roman" w:hint="eastAsia"/>
          <w:sz w:val="24"/>
          <w:szCs w:val="24"/>
        </w:rPr>
        <w:t>点击“登录”页面跳转至“信息确认页面”，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选择其中一项，</w:t>
      </w:r>
      <w:r>
        <w:rPr>
          <w:rFonts w:ascii="Times New Roman" w:eastAsia="SimSun" w:hAnsi="Times New Roman" w:cs="Times New Roman" w:hint="eastAsia"/>
          <w:sz w:val="24"/>
          <w:szCs w:val="24"/>
        </w:rPr>
        <w:t>点击“</w:t>
      </w:r>
      <w:r>
        <w:rPr>
          <w:rFonts w:ascii="Times New Roman" w:eastAsia="SimSun" w:hAnsi="Times New Roman" w:cs="Times New Roman" w:hint="eastAsia"/>
          <w:sz w:val="24"/>
          <w:szCs w:val="24"/>
        </w:rPr>
        <w:t>Accept</w:t>
      </w:r>
      <w:r>
        <w:rPr>
          <w:rFonts w:ascii="Times New Roman" w:eastAsia="SimSun" w:hAnsi="Times New Roman" w:cs="Times New Roman" w:hint="eastAsia"/>
          <w:sz w:val="24"/>
          <w:szCs w:val="24"/>
        </w:rPr>
        <w:t>”，如下图：</w:t>
      </w:r>
    </w:p>
    <w:p w14:paraId="30C0AF37" w14:textId="599F0A52" w:rsidR="004A776D" w:rsidRDefault="004A776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A776D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40C91C" wp14:editId="21FFE93B">
            <wp:extent cx="5127653" cy="4884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01" cy="48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C7BA" w14:textId="77777777" w:rsidR="008A380D" w:rsidRDefault="008A380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C1EBC3D" w14:textId="1DE0759C" w:rsidR="004A776D" w:rsidRDefault="004A776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4</w:t>
      </w:r>
      <w:r>
        <w:rPr>
          <w:rFonts w:ascii="Times New Roman" w:eastAsia="SimSun" w:hAnsi="Times New Roman" w:cs="Times New Roman" w:hint="eastAsia"/>
          <w:sz w:val="24"/>
          <w:szCs w:val="24"/>
        </w:rPr>
        <w:t>．页面跳转至“个人信息页面”，输入基本信息，如下图：</w:t>
      </w:r>
    </w:p>
    <w:p w14:paraId="470CB60B" w14:textId="6D09FF89" w:rsidR="004A776D" w:rsidRDefault="004A776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A776D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572DAFB6" wp14:editId="5536DC0F">
            <wp:extent cx="4876800" cy="2830024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62" cy="28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2A39" w14:textId="77777777" w:rsidR="008A380D" w:rsidRDefault="008A380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D942110" w14:textId="1526AC6B" w:rsidR="004A776D" w:rsidRDefault="004A776D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lastRenderedPageBreak/>
        <w:t>5.</w:t>
      </w:r>
      <w:r>
        <w:rPr>
          <w:rFonts w:ascii="Times New Roman" w:eastAsia="SimSun" w:hAnsi="Times New Roman" w:cs="Times New Roman" w:hint="eastAsia"/>
          <w:sz w:val="24"/>
          <w:szCs w:val="24"/>
        </w:rPr>
        <w:t>页面跳转至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欢迎页面</w:t>
      </w:r>
      <w:r w:rsidR="00BF0ABC">
        <w:rPr>
          <w:rFonts w:ascii="Times New Roman" w:eastAsia="SimSun" w:hAnsi="Times New Roman" w:cs="Times New Roman" w:hint="eastAsia"/>
          <w:sz w:val="24"/>
          <w:szCs w:val="24"/>
        </w:rPr>
        <w:t>，输入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Client</w:t>
      </w:r>
      <w:r w:rsidR="008A380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A380D">
        <w:rPr>
          <w:rFonts w:ascii="Times New Roman" w:eastAsia="SimSun" w:hAnsi="Times New Roman" w:cs="Times New Roman" w:hint="eastAsia"/>
          <w:sz w:val="24"/>
          <w:szCs w:val="24"/>
        </w:rPr>
        <w:t>ID</w:t>
      </w:r>
      <w:r w:rsidR="00BF0ABC">
        <w:rPr>
          <w:rFonts w:ascii="Times New Roman" w:eastAsia="SimSun" w:hAnsi="Times New Roman" w:cs="Times New Roman" w:hint="eastAsia"/>
          <w:sz w:val="24"/>
          <w:szCs w:val="24"/>
        </w:rPr>
        <w:t>（</w:t>
      </w:r>
      <w:r w:rsidR="006E660A">
        <w:rPr>
          <w:rFonts w:ascii="Times New Roman" w:eastAsia="SimSun" w:hAnsi="Times New Roman" w:cs="Times New Roman" w:hint="eastAsia"/>
          <w:sz w:val="24"/>
          <w:szCs w:val="24"/>
        </w:rPr>
        <w:t>可</w:t>
      </w:r>
      <w:r w:rsidR="006E660A" w:rsidRPr="006E660A">
        <w:rPr>
          <w:rFonts w:ascii="Times New Roman" w:eastAsia="SimSun" w:hAnsi="Times New Roman" w:cs="Times New Roman" w:hint="eastAsia"/>
          <w:sz w:val="24"/>
          <w:szCs w:val="24"/>
        </w:rPr>
        <w:t>根据需要自己选择填写内容</w:t>
      </w:r>
      <w:r w:rsidR="00BF0ABC">
        <w:rPr>
          <w:rFonts w:ascii="Times New Roman" w:eastAsia="SimSun" w:hAnsi="Times New Roman" w:cs="Times New Roman" w:hint="eastAsia"/>
          <w:sz w:val="24"/>
          <w:szCs w:val="24"/>
        </w:rPr>
        <w:t>），如下图：</w:t>
      </w:r>
    </w:p>
    <w:p w14:paraId="1DBBE619" w14:textId="6207EF02" w:rsidR="00BF0ABC" w:rsidRDefault="00BF0ABC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BF0ABC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42DE8AA" wp14:editId="6760E0D3">
            <wp:extent cx="5274310" cy="22796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10B7" w14:textId="77777777" w:rsidR="00A425D7" w:rsidRDefault="00A425D7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77289D2" w14:textId="3BC8D0F7" w:rsidR="00BF0ABC" w:rsidRDefault="00BF0ABC" w:rsidP="004A776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6.</w:t>
      </w:r>
      <w:r>
        <w:rPr>
          <w:rFonts w:ascii="Times New Roman" w:eastAsia="SimSun" w:hAnsi="Times New Roman" w:cs="Times New Roman" w:hint="eastAsia"/>
          <w:sz w:val="24"/>
          <w:szCs w:val="24"/>
        </w:rPr>
        <w:t>点击“</w:t>
      </w:r>
      <w:r>
        <w:rPr>
          <w:rFonts w:ascii="Times New Roman" w:eastAsia="SimSun" w:hAnsi="Times New Roman" w:cs="Times New Roman" w:hint="eastAsia"/>
          <w:sz w:val="24"/>
          <w:szCs w:val="24"/>
        </w:rPr>
        <w:t>Continue</w:t>
      </w:r>
      <w:r>
        <w:rPr>
          <w:rFonts w:ascii="Times New Roman" w:eastAsia="SimSun" w:hAnsi="Times New Roman" w:cs="Times New Roman" w:hint="eastAsia"/>
          <w:sz w:val="24"/>
          <w:szCs w:val="24"/>
        </w:rPr>
        <w:t>”，页面跳转至数据库</w:t>
      </w:r>
      <w:r w:rsidR="00F133ED">
        <w:rPr>
          <w:rFonts w:ascii="Times New Roman" w:eastAsia="SimSun" w:hAnsi="Times New Roman" w:cs="Times New Roman" w:hint="eastAsia"/>
          <w:sz w:val="24"/>
          <w:szCs w:val="24"/>
        </w:rPr>
        <w:t>主</w:t>
      </w:r>
      <w:r>
        <w:rPr>
          <w:rFonts w:ascii="Times New Roman" w:eastAsia="SimSun" w:hAnsi="Times New Roman" w:cs="Times New Roman" w:hint="eastAsia"/>
          <w:sz w:val="24"/>
          <w:szCs w:val="24"/>
        </w:rPr>
        <w:t>页，实现成功登录。</w:t>
      </w:r>
    </w:p>
    <w:p w14:paraId="13BDDBFE" w14:textId="07B13FD8" w:rsidR="00BF0ABC" w:rsidRDefault="00BF0ABC" w:rsidP="004A776D">
      <w:pPr>
        <w:spacing w:line="360" w:lineRule="auto"/>
        <w:rPr>
          <w:rFonts w:ascii="Times New Roman" w:eastAsia="SimSun" w:hAnsi="Times New Roman" w:cs="Times New Roman"/>
          <w:noProof/>
          <w:sz w:val="24"/>
          <w:szCs w:val="24"/>
        </w:rPr>
      </w:pPr>
      <w:r w:rsidRPr="00BF0ABC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4CB37EA" wp14:editId="6090ED31">
            <wp:extent cx="5595462" cy="23012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78" cy="23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F312" w14:textId="117BDCD2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57D3319D" w14:textId="5C233F42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4F3E9E0B" w14:textId="3041E862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6B7CD004" w14:textId="2E45102E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2A8A8FC0" w14:textId="20B986D4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087630D6" w14:textId="393C2F99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54FAE0B7" w14:textId="378BA80B" w:rsidR="004614DB" w:rsidRPr="004614DB" w:rsidRDefault="004614DB" w:rsidP="004614DB">
      <w:pPr>
        <w:rPr>
          <w:rFonts w:ascii="Times New Roman" w:eastAsia="SimSun" w:hAnsi="Times New Roman" w:cs="Times New Roman"/>
          <w:sz w:val="24"/>
          <w:szCs w:val="24"/>
        </w:rPr>
      </w:pPr>
    </w:p>
    <w:p w14:paraId="03BA867E" w14:textId="25C630BE" w:rsidR="004614DB" w:rsidRDefault="004614DB" w:rsidP="004614DB">
      <w:pPr>
        <w:rPr>
          <w:rFonts w:ascii="Times New Roman" w:eastAsia="SimSun" w:hAnsi="Times New Roman" w:cs="Times New Roman"/>
          <w:noProof/>
          <w:sz w:val="24"/>
          <w:szCs w:val="24"/>
        </w:rPr>
      </w:pPr>
    </w:p>
    <w:p w14:paraId="3F48BFDE" w14:textId="64F56F21" w:rsidR="004614DB" w:rsidRPr="004614DB" w:rsidRDefault="004614DB" w:rsidP="004614DB">
      <w:pPr>
        <w:tabs>
          <w:tab w:val="left" w:pos="4890"/>
        </w:tabs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</w:p>
    <w:sectPr w:rsidR="004614DB" w:rsidRPr="004614D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8EEAF" w14:textId="77777777" w:rsidR="00D41817" w:rsidRDefault="00D41817" w:rsidP="008A380D">
      <w:r>
        <w:separator/>
      </w:r>
    </w:p>
  </w:endnote>
  <w:endnote w:type="continuationSeparator" w:id="0">
    <w:p w14:paraId="26B16AE7" w14:textId="77777777" w:rsidR="00D41817" w:rsidRDefault="00D41817" w:rsidP="008A3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53125" w14:textId="15F6E051" w:rsidR="008A380D" w:rsidRDefault="008A380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3E62C6" wp14:editId="56B5C296">
              <wp:simplePos x="0" y="0"/>
              <wp:positionH relativeFrom="page">
                <wp:posOffset>5365750</wp:posOffset>
              </wp:positionH>
              <wp:positionV relativeFrom="page">
                <wp:posOffset>10003155</wp:posOffset>
              </wp:positionV>
              <wp:extent cx="995045" cy="142240"/>
              <wp:effectExtent l="3175" t="1905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0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24259" w14:textId="77777777" w:rsidR="008A380D" w:rsidRDefault="008A380D" w:rsidP="008A380D">
                          <w:pPr>
                            <w:tabs>
                              <w:tab w:val="left" w:pos="304"/>
                            </w:tabs>
                            <w:spacing w:before="20"/>
                            <w:ind w:left="20"/>
                            <w:rPr>
                              <w:rFonts w:ascii="Arial" w:hAnsi="Arial"/>
                              <w:sz w:val="15"/>
                            </w:rPr>
                          </w:pPr>
                          <w:r>
                            <w:rPr>
                              <w:rFonts w:ascii="Symbol" w:hAnsi="Symbol"/>
                              <w:color w:val="FF6600"/>
                              <w:sz w:val="15"/>
                            </w:rPr>
                            <w:t></w:t>
                          </w:r>
                          <w:r>
                            <w:rPr>
                              <w:rFonts w:ascii="Times New Roman" w:hAnsi="Times New Roman"/>
                              <w:color w:val="FF6600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thomsonreuters.cn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E62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22.5pt;margin-top:787.65pt;width:78.35pt;height:1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" filled="f" stroked="f">
              <v:textbox inset="0,0,0,0">
                <w:txbxContent>
                  <w:p w14:paraId="1E524259" w14:textId="77777777" w:rsidR="008A380D" w:rsidRDefault="008A380D" w:rsidP="008A380D">
                    <w:pPr>
                      <w:tabs>
                        <w:tab w:val="left" w:pos="304"/>
                      </w:tabs>
                      <w:spacing w:before="20"/>
                      <w:ind w:left="20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Symbol" w:hAnsi="Symbol"/>
                        <w:color w:val="FF6600"/>
                        <w:sz w:val="15"/>
                      </w:rPr>
                      <w:t></w:t>
                    </w:r>
                    <w:r>
                      <w:rPr>
                        <w:rFonts w:ascii="Times New Roman" w:hAnsi="Times New Roman"/>
                        <w:color w:val="FF6600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sz w:val="15"/>
                      </w:rPr>
                      <w:t>thomsonreuters.cn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E3E62C5" wp14:editId="2410CD77">
              <wp:simplePos x="0" y="0"/>
              <wp:positionH relativeFrom="page">
                <wp:posOffset>1125220</wp:posOffset>
              </wp:positionH>
              <wp:positionV relativeFrom="page">
                <wp:posOffset>9859010</wp:posOffset>
              </wp:positionV>
              <wp:extent cx="2002155" cy="295910"/>
              <wp:effectExtent l="1270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155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2ADB1" w14:textId="48D3E12F" w:rsidR="008A380D" w:rsidRDefault="008A380D" w:rsidP="008A380D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T: 86 10 5669 20</w:t>
                          </w:r>
                          <w:r w:rsidR="00AB4315">
                            <w:rPr>
                              <w:rFonts w:ascii="Arial"/>
                              <w:sz w:val="15"/>
                            </w:rPr>
                            <w:t>00</w:t>
                          </w:r>
                        </w:p>
                        <w:p w14:paraId="01AE431C" w14:textId="77777777" w:rsidR="008A380D" w:rsidRDefault="009D051E" w:rsidP="008A380D">
                          <w:pPr>
                            <w:spacing w:before="8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hyperlink r:id="rId1">
                            <w:r w:rsidR="008A380D">
                              <w:rPr>
                                <w:rFonts w:ascii="Arial"/>
                                <w:sz w:val="15"/>
                              </w:rPr>
                              <w:t>westlawchina.marketing@thomsonreuters.com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E62C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88.6pt;margin-top:776.3pt;width:157.65pt;height:23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" filled="f" stroked="f">
              <v:textbox inset="0,0,0,0">
                <w:txbxContent>
                  <w:p w14:paraId="4162ADB1" w14:textId="48D3E12F" w:rsidR="008A380D" w:rsidRDefault="008A380D" w:rsidP="008A380D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T: 86 10 5669 20</w:t>
                    </w:r>
                    <w:r w:rsidR="00AB4315">
                      <w:rPr>
                        <w:rFonts w:ascii="Arial"/>
                        <w:sz w:val="15"/>
                      </w:rPr>
                      <w:t>00</w:t>
                    </w:r>
                  </w:p>
                  <w:p w14:paraId="01AE431C" w14:textId="77777777" w:rsidR="008A380D" w:rsidRDefault="00444C5B" w:rsidP="008A380D">
                    <w:pPr>
                      <w:spacing w:before="85"/>
                      <w:ind w:left="20"/>
                      <w:rPr>
                        <w:rFonts w:ascii="Arial"/>
                        <w:sz w:val="15"/>
                      </w:rPr>
                    </w:pPr>
                    <w:hyperlink r:id="rId2">
                      <w:r w:rsidR="008A380D">
                        <w:rPr>
                          <w:rFonts w:ascii="Arial"/>
                          <w:sz w:val="15"/>
                        </w:rPr>
                        <w:t>westlawchina.marketing@thomsonreuters.com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8E180" w14:textId="77777777" w:rsidR="00D41817" w:rsidRDefault="00D41817" w:rsidP="008A380D">
      <w:r>
        <w:separator/>
      </w:r>
    </w:p>
  </w:footnote>
  <w:footnote w:type="continuationSeparator" w:id="0">
    <w:p w14:paraId="70A5163C" w14:textId="77777777" w:rsidR="00D41817" w:rsidRDefault="00D41817" w:rsidP="008A3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87751"/>
    <w:multiLevelType w:val="hybridMultilevel"/>
    <w:tmpl w:val="CB620DBA"/>
    <w:lvl w:ilvl="0" w:tplc="F7EA8C0A">
      <w:start w:val="1"/>
      <w:numFmt w:val="decimal"/>
      <w:lvlText w:val="%1."/>
      <w:lvlJc w:val="left"/>
      <w:pPr>
        <w:ind w:left="996" w:hanging="9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403C7B"/>
    <w:multiLevelType w:val="hybridMultilevel"/>
    <w:tmpl w:val="A6BE708A"/>
    <w:lvl w:ilvl="0" w:tplc="BBECE4C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6D"/>
    <w:rsid w:val="001C3C03"/>
    <w:rsid w:val="00330F9B"/>
    <w:rsid w:val="00444C5B"/>
    <w:rsid w:val="004614DB"/>
    <w:rsid w:val="004A776D"/>
    <w:rsid w:val="006E660A"/>
    <w:rsid w:val="007B44F3"/>
    <w:rsid w:val="007C61DD"/>
    <w:rsid w:val="008A380D"/>
    <w:rsid w:val="009D051E"/>
    <w:rsid w:val="00A425D7"/>
    <w:rsid w:val="00AB4315"/>
    <w:rsid w:val="00BF0ABC"/>
    <w:rsid w:val="00D41817"/>
    <w:rsid w:val="00F1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2A8853"/>
  <w15:chartTrackingRefBased/>
  <w15:docId w15:val="{FD824BB4-6D21-46BF-A5A2-7C06972D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76D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4A77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77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A3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A380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A3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A38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ignon.thomsonreuters.com/federation/CARSI?entityID=https%3A%2F%2Fidp.whu.edu.cn%2Fidp%2Fshibboleth&amp;returnto=http%3A%2F%2Fnext.westlaw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stlawchina.marketing@thomsonreuters.com" TargetMode="External"/><Relationship Id="rId1" Type="http://schemas.openxmlformats.org/officeDocument/2006/relationships/hyperlink" Target="mailto:westlawchina.marketing@thomsonreuters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</Words>
  <Characters>372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GPJ</dc:creator>
  <cp:keywords/>
  <dc:description/>
  <cp:lastModifiedBy>He, James (Asia &amp; Emerging Markets)</cp:lastModifiedBy>
  <cp:revision>2</cp:revision>
  <cp:lastPrinted>2021-01-07T06:44:00Z</cp:lastPrinted>
  <dcterms:created xsi:type="dcterms:W3CDTF">2021-04-17T14:00:00Z</dcterms:created>
  <dcterms:modified xsi:type="dcterms:W3CDTF">2021-04-17T14:00:00Z</dcterms:modified>
</cp:coreProperties>
</file>